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000080"/>
        <w:tblLayout w:type="fixed"/>
        <w:tblLook w:val="0000" w:firstRow="0" w:lastRow="0" w:firstColumn="0" w:lastColumn="0" w:noHBand="0" w:noVBand="0"/>
      </w:tblPr>
      <w:tblGrid>
        <w:gridCol w:w="10080"/>
      </w:tblGrid>
      <w:tr w:rsidR="00476972" w:rsidRPr="003D79AD" w:rsidTr="000666E9">
        <w:tc>
          <w:tcPr>
            <w:tcW w:w="10080" w:type="dxa"/>
            <w:shd w:val="clear" w:color="auto" w:fill="D99594" w:themeFill="accent2" w:themeFillTint="99"/>
          </w:tcPr>
          <w:p w:rsidR="00476972" w:rsidRPr="003D79AD" w:rsidRDefault="00476972" w:rsidP="000666E9">
            <w:pPr>
              <w:pStyle w:val="Heading1"/>
              <w:ind w:left="0" w:right="-90"/>
              <w:rPr>
                <w:rFonts w:asciiTheme="minorHAnsi" w:hAnsiTheme="minorHAnsi"/>
                <w:color w:val="FFFFFF"/>
                <w:sz w:val="24"/>
                <w:szCs w:val="24"/>
                <w:highlight w:val="lightGray"/>
              </w:rPr>
            </w:pPr>
            <w:r>
              <w:rPr>
                <w:rFonts w:asciiTheme="minorHAnsi" w:hAnsiTheme="minorHAnsi"/>
                <w:color w:val="000000" w:themeColor="text1"/>
                <w:sz w:val="24"/>
                <w:szCs w:val="24"/>
              </w:rPr>
              <w:t>Job S</w:t>
            </w:r>
            <w:r w:rsidRPr="003D79AD">
              <w:rPr>
                <w:rFonts w:asciiTheme="minorHAnsi" w:hAnsiTheme="minorHAnsi"/>
                <w:color w:val="000000" w:themeColor="text1"/>
                <w:sz w:val="24"/>
                <w:szCs w:val="24"/>
              </w:rPr>
              <w:t>ummary</w:t>
            </w:r>
            <w:r>
              <w:rPr>
                <w:rFonts w:asciiTheme="minorHAnsi" w:hAnsiTheme="minorHAnsi"/>
                <w:color w:val="000000" w:themeColor="text1"/>
                <w:sz w:val="24"/>
                <w:szCs w:val="24"/>
              </w:rPr>
              <w:t>: Director, Compliance</w:t>
            </w:r>
            <w:bookmarkStart w:id="0" w:name="_GoBack"/>
            <w:bookmarkEnd w:id="0"/>
          </w:p>
        </w:tc>
      </w:tr>
    </w:tbl>
    <w:p w:rsidR="00476972" w:rsidRPr="003D79AD" w:rsidRDefault="00476972" w:rsidP="00476972">
      <w:pPr>
        <w:ind w:left="-360"/>
        <w:rPr>
          <w:rFonts w:asciiTheme="minorHAnsi" w:hAnsiTheme="minorHAnsi"/>
          <w:sz w:val="18"/>
          <w:szCs w:val="18"/>
        </w:rPr>
      </w:pPr>
    </w:p>
    <w:tbl>
      <w:tblPr>
        <w:tblW w:w="10080" w:type="dxa"/>
        <w:tblInd w:w="-25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0"/>
      </w:tblGrid>
      <w:tr w:rsidR="00476972" w:rsidRPr="002A69CE" w:rsidTr="000666E9">
        <w:trPr>
          <w:trHeight w:val="1997"/>
        </w:trPr>
        <w:tc>
          <w:tcPr>
            <w:tcW w:w="10080" w:type="dxa"/>
          </w:tcPr>
          <w:p w:rsidR="00476972" w:rsidRPr="00FB6BBC" w:rsidRDefault="00476972" w:rsidP="000666E9">
            <w:pPr>
              <w:rPr>
                <w:rFonts w:asciiTheme="minorHAnsi" w:hAnsiTheme="minorHAnsi"/>
                <w:sz w:val="20"/>
              </w:rPr>
            </w:pPr>
            <w:r w:rsidRPr="00FB6BBC">
              <w:rPr>
                <w:rFonts w:asciiTheme="minorHAnsi" w:hAnsiTheme="minorHAnsi"/>
                <w:b/>
                <w:sz w:val="20"/>
              </w:rPr>
              <w:t>The primary purpose of the job is to</w:t>
            </w:r>
            <w:r w:rsidRPr="00FB6BBC">
              <w:rPr>
                <w:rFonts w:asciiTheme="minorHAnsi" w:hAnsiTheme="minorHAnsi"/>
                <w:sz w:val="20"/>
              </w:rPr>
              <w:t>:</w:t>
            </w:r>
          </w:p>
          <w:p w:rsidR="00476972" w:rsidRPr="00FB6BBC" w:rsidRDefault="00476972" w:rsidP="000666E9">
            <w:pPr>
              <w:rPr>
                <w:rFonts w:asciiTheme="minorHAnsi" w:hAnsiTheme="minorHAnsi"/>
                <w:sz w:val="20"/>
              </w:rPr>
            </w:pPr>
          </w:p>
          <w:p w:rsidR="00476972" w:rsidRPr="00FB6BBC" w:rsidRDefault="00476972" w:rsidP="000666E9">
            <w:pPr>
              <w:rPr>
                <w:rFonts w:asciiTheme="minorHAnsi" w:hAnsiTheme="minorHAnsi"/>
                <w:sz w:val="20"/>
              </w:rPr>
            </w:pPr>
            <w:r w:rsidRPr="00FB6BBC">
              <w:rPr>
                <w:rFonts w:asciiTheme="minorHAnsi" w:hAnsiTheme="minorHAnsi"/>
                <w:sz w:val="20"/>
              </w:rPr>
              <w:t xml:space="preserve">Under the direction of the </w:t>
            </w:r>
            <w:r>
              <w:rPr>
                <w:rFonts w:asciiTheme="minorHAnsi" w:hAnsiTheme="minorHAnsi"/>
                <w:sz w:val="20"/>
              </w:rPr>
              <w:t>Vice President, Corporate Compliance</w:t>
            </w:r>
            <w:r w:rsidRPr="00FB6BBC">
              <w:rPr>
                <w:rFonts w:asciiTheme="minorHAnsi" w:hAnsiTheme="minorHAnsi"/>
                <w:sz w:val="20"/>
              </w:rPr>
              <w:t xml:space="preserve">, the Director, Compliance provides </w:t>
            </w:r>
            <w:r w:rsidRPr="0045796D">
              <w:rPr>
                <w:rFonts w:asciiTheme="minorHAnsi" w:hAnsiTheme="minorHAnsi"/>
                <w:sz w:val="20"/>
              </w:rPr>
              <w:t xml:space="preserve">strategic direction and leadership for the development and implementation of compliance policy, process and control activities </w:t>
            </w:r>
            <w:r>
              <w:rPr>
                <w:rFonts w:asciiTheme="minorHAnsi" w:hAnsiTheme="minorHAnsi"/>
                <w:sz w:val="20"/>
              </w:rPr>
              <w:t xml:space="preserve">and provides </w:t>
            </w:r>
            <w:r w:rsidRPr="00FB6BBC">
              <w:rPr>
                <w:rFonts w:asciiTheme="minorHAnsi" w:hAnsiTheme="minorHAnsi"/>
                <w:sz w:val="20"/>
              </w:rPr>
              <w:t>oversight of all operating division and subsidiary compliance, privacy, and regulatory functions</w:t>
            </w:r>
            <w:r>
              <w:rPr>
                <w:rFonts w:asciiTheme="minorHAnsi" w:hAnsiTheme="minorHAnsi"/>
                <w:sz w:val="20"/>
              </w:rPr>
              <w:t>, in addition to possessing the following attributes</w:t>
            </w:r>
            <w:r w:rsidRPr="00FB6BBC">
              <w:rPr>
                <w:rFonts w:asciiTheme="minorHAnsi" w:hAnsiTheme="minorHAnsi"/>
                <w:sz w:val="20"/>
              </w:rPr>
              <w:t>:</w:t>
            </w:r>
          </w:p>
          <w:p w:rsidR="00476972" w:rsidRPr="00FB6BBC" w:rsidRDefault="00476972" w:rsidP="000666E9">
            <w:pPr>
              <w:rPr>
                <w:rFonts w:asciiTheme="minorHAnsi" w:hAnsiTheme="minorHAnsi"/>
                <w:sz w:val="20"/>
              </w:rPr>
            </w:pPr>
          </w:p>
          <w:p w:rsidR="00476972" w:rsidRDefault="00476972" w:rsidP="00476972">
            <w:pPr>
              <w:pStyle w:val="ListParagraph"/>
              <w:numPr>
                <w:ilvl w:val="0"/>
                <w:numId w:val="1"/>
              </w:numPr>
              <w:rPr>
                <w:sz w:val="20"/>
                <w:szCs w:val="20"/>
              </w:rPr>
            </w:pPr>
            <w:r w:rsidRPr="006B0535">
              <w:rPr>
                <w:sz w:val="20"/>
                <w:szCs w:val="20"/>
              </w:rPr>
              <w:t xml:space="preserve">Demonstrates a </w:t>
            </w:r>
            <w:r w:rsidRPr="009D799A">
              <w:rPr>
                <w:sz w:val="20"/>
                <w:szCs w:val="20"/>
              </w:rPr>
              <w:t>solid understanding of operational</w:t>
            </w:r>
            <w:r w:rsidRPr="00AE7DA0">
              <w:rPr>
                <w:sz w:val="20"/>
                <w:szCs w:val="20"/>
              </w:rPr>
              <w:t xml:space="preserve"> processes and controls and monitor</w:t>
            </w:r>
            <w:r w:rsidRPr="006B0535">
              <w:rPr>
                <w:sz w:val="20"/>
                <w:szCs w:val="20"/>
              </w:rPr>
              <w:t>s the execution of operational changes required by regulations and guidelines.</w:t>
            </w:r>
          </w:p>
          <w:p w:rsidR="00476972" w:rsidRPr="006B0535" w:rsidRDefault="00476972" w:rsidP="00476972">
            <w:pPr>
              <w:pStyle w:val="ListParagraph"/>
              <w:numPr>
                <w:ilvl w:val="0"/>
                <w:numId w:val="1"/>
              </w:numPr>
              <w:rPr>
                <w:sz w:val="20"/>
                <w:szCs w:val="20"/>
              </w:rPr>
            </w:pPr>
            <w:r w:rsidRPr="00400572">
              <w:rPr>
                <w:sz w:val="20"/>
                <w:szCs w:val="20"/>
              </w:rPr>
              <w:t xml:space="preserve">Develops compliance methodologies to </w:t>
            </w:r>
            <w:r w:rsidRPr="00042925">
              <w:rPr>
                <w:sz w:val="20"/>
                <w:szCs w:val="20"/>
              </w:rPr>
              <w:t xml:space="preserve">test </w:t>
            </w:r>
            <w:r w:rsidRPr="00897BC1">
              <w:rPr>
                <w:sz w:val="20"/>
                <w:szCs w:val="20"/>
              </w:rPr>
              <w:t>established and newly executed operational processes and controls</w:t>
            </w:r>
            <w:r w:rsidRPr="00400572">
              <w:rPr>
                <w:sz w:val="20"/>
                <w:szCs w:val="20"/>
              </w:rPr>
              <w:t xml:space="preserve"> and monitor effectiveness.</w:t>
            </w:r>
          </w:p>
          <w:p w:rsidR="00476972" w:rsidRDefault="00476972" w:rsidP="00476972">
            <w:pPr>
              <w:pStyle w:val="ListParagraph"/>
              <w:numPr>
                <w:ilvl w:val="0"/>
                <w:numId w:val="1"/>
              </w:numPr>
              <w:rPr>
                <w:sz w:val="20"/>
                <w:szCs w:val="20"/>
              </w:rPr>
            </w:pPr>
            <w:r>
              <w:rPr>
                <w:sz w:val="20"/>
                <w:szCs w:val="20"/>
              </w:rPr>
              <w:t>P</w:t>
            </w:r>
            <w:r w:rsidRPr="006B0535">
              <w:rPr>
                <w:sz w:val="20"/>
                <w:szCs w:val="20"/>
              </w:rPr>
              <w:t>roactively i</w:t>
            </w:r>
            <w:r w:rsidRPr="009D799A">
              <w:rPr>
                <w:sz w:val="20"/>
                <w:szCs w:val="20"/>
              </w:rPr>
              <w:t>dentif</w:t>
            </w:r>
            <w:r w:rsidRPr="00AE7DA0">
              <w:rPr>
                <w:sz w:val="20"/>
                <w:szCs w:val="20"/>
              </w:rPr>
              <w:t xml:space="preserve">y </w:t>
            </w:r>
            <w:r>
              <w:rPr>
                <w:sz w:val="20"/>
                <w:szCs w:val="20"/>
              </w:rPr>
              <w:t xml:space="preserve">process </w:t>
            </w:r>
            <w:r w:rsidRPr="00AE7DA0">
              <w:rPr>
                <w:sz w:val="20"/>
                <w:szCs w:val="20"/>
              </w:rPr>
              <w:t>gaps, weaknesses and deficiencies and/or business productivity/efficiency opportunities</w:t>
            </w:r>
            <w:r w:rsidRPr="006B0535">
              <w:rPr>
                <w:sz w:val="20"/>
                <w:szCs w:val="20"/>
              </w:rPr>
              <w:t>.</w:t>
            </w:r>
          </w:p>
          <w:p w:rsidR="00476972" w:rsidRPr="00042925" w:rsidRDefault="00476972" w:rsidP="00476972">
            <w:pPr>
              <w:pStyle w:val="ListParagraph"/>
              <w:numPr>
                <w:ilvl w:val="0"/>
                <w:numId w:val="1"/>
              </w:numPr>
              <w:rPr>
                <w:sz w:val="20"/>
                <w:szCs w:val="20"/>
              </w:rPr>
            </w:pPr>
            <w:r w:rsidRPr="00042925">
              <w:rPr>
                <w:sz w:val="20"/>
                <w:szCs w:val="20"/>
              </w:rPr>
              <w:t>Partners with local and corporate counterparts to develop protocols that support the review and assessment of objectives that ensure compliance with local plan and corporate policies and procedures.</w:t>
            </w:r>
          </w:p>
          <w:p w:rsidR="00476972" w:rsidRPr="006B0535" w:rsidRDefault="00476972" w:rsidP="00476972">
            <w:pPr>
              <w:pStyle w:val="ListParagraph"/>
              <w:numPr>
                <w:ilvl w:val="0"/>
                <w:numId w:val="1"/>
              </w:numPr>
              <w:rPr>
                <w:sz w:val="20"/>
                <w:szCs w:val="20"/>
              </w:rPr>
            </w:pPr>
            <w:r>
              <w:rPr>
                <w:sz w:val="20"/>
                <w:szCs w:val="20"/>
              </w:rPr>
              <w:t>Develops and m</w:t>
            </w:r>
            <w:r w:rsidRPr="006B0535">
              <w:rPr>
                <w:sz w:val="20"/>
                <w:szCs w:val="20"/>
              </w:rPr>
              <w:t xml:space="preserve">onitors metrics and ensures accurate reporting of </w:t>
            </w:r>
            <w:r w:rsidRPr="002641F5">
              <w:rPr>
                <w:sz w:val="20"/>
                <w:szCs w:val="20"/>
              </w:rPr>
              <w:t>regional/local compliance information</w:t>
            </w:r>
            <w:r>
              <w:rPr>
                <w:sz w:val="20"/>
                <w:szCs w:val="20"/>
              </w:rPr>
              <w:t xml:space="preserve"> and </w:t>
            </w:r>
            <w:r w:rsidRPr="00897BC1">
              <w:rPr>
                <w:sz w:val="20"/>
                <w:szCs w:val="20"/>
              </w:rPr>
              <w:t>compliance and FWA issues reported via the compliance hotline</w:t>
            </w:r>
            <w:r w:rsidRPr="002641F5">
              <w:rPr>
                <w:sz w:val="20"/>
                <w:szCs w:val="20"/>
              </w:rPr>
              <w:t>.</w:t>
            </w:r>
          </w:p>
          <w:p w:rsidR="00476972" w:rsidRPr="002641F5" w:rsidRDefault="00476972" w:rsidP="00476972">
            <w:pPr>
              <w:pStyle w:val="ListParagraph"/>
              <w:numPr>
                <w:ilvl w:val="0"/>
                <w:numId w:val="1"/>
              </w:numPr>
              <w:rPr>
                <w:sz w:val="20"/>
                <w:szCs w:val="20"/>
              </w:rPr>
            </w:pPr>
            <w:r w:rsidRPr="002641F5">
              <w:rPr>
                <w:sz w:val="20"/>
                <w:szCs w:val="20"/>
              </w:rPr>
              <w:t>Ensure that local compliance related issues and risks are identified, aggregated and reported.</w:t>
            </w:r>
          </w:p>
          <w:p w:rsidR="00476972" w:rsidRDefault="00476972" w:rsidP="00476972">
            <w:pPr>
              <w:pStyle w:val="ListParagraph"/>
              <w:numPr>
                <w:ilvl w:val="0"/>
                <w:numId w:val="1"/>
              </w:numPr>
              <w:rPr>
                <w:sz w:val="20"/>
                <w:szCs w:val="20"/>
              </w:rPr>
            </w:pPr>
            <w:r w:rsidRPr="002641F5">
              <w:rPr>
                <w:sz w:val="20"/>
                <w:szCs w:val="20"/>
              </w:rPr>
              <w:t>Direct</w:t>
            </w:r>
            <w:r>
              <w:rPr>
                <w:sz w:val="20"/>
                <w:szCs w:val="20"/>
              </w:rPr>
              <w:t>s</w:t>
            </w:r>
            <w:r w:rsidRPr="002641F5">
              <w:rPr>
                <w:sz w:val="20"/>
                <w:szCs w:val="20"/>
              </w:rPr>
              <w:t xml:space="preserve"> ad-hoc compliance assessments/research as requested by the local compliance associates.</w:t>
            </w:r>
          </w:p>
          <w:p w:rsidR="00476972" w:rsidRPr="00897BC1" w:rsidRDefault="00476972" w:rsidP="00476972">
            <w:pPr>
              <w:pStyle w:val="ListParagraph"/>
              <w:numPr>
                <w:ilvl w:val="0"/>
                <w:numId w:val="1"/>
              </w:numPr>
              <w:rPr>
                <w:sz w:val="20"/>
                <w:szCs w:val="20"/>
              </w:rPr>
            </w:pPr>
            <w:r w:rsidRPr="00897BC1">
              <w:rPr>
                <w:sz w:val="20"/>
                <w:szCs w:val="20"/>
              </w:rPr>
              <w:t>Aligns and monitors compliance training and education programs.</w:t>
            </w:r>
          </w:p>
          <w:p w:rsidR="00476972" w:rsidRPr="00C026CB" w:rsidRDefault="00476972" w:rsidP="00476972">
            <w:pPr>
              <w:pStyle w:val="ListParagraph"/>
              <w:numPr>
                <w:ilvl w:val="0"/>
                <w:numId w:val="1"/>
              </w:numPr>
              <w:rPr>
                <w:sz w:val="20"/>
                <w:szCs w:val="20"/>
              </w:rPr>
            </w:pPr>
            <w:r w:rsidRPr="00C026CB">
              <w:rPr>
                <w:sz w:val="20"/>
                <w:szCs w:val="20"/>
              </w:rPr>
              <w:t>Assists in the development and implementation of the annual enterprise compliance plan.</w:t>
            </w:r>
          </w:p>
          <w:p w:rsidR="00476972" w:rsidRPr="00FB6BBC" w:rsidRDefault="00476972" w:rsidP="000666E9">
            <w:pPr>
              <w:ind w:left="72"/>
              <w:rPr>
                <w:rFonts w:asciiTheme="minorHAnsi" w:hAnsiTheme="minorHAnsi"/>
                <w:bCs/>
                <w:sz w:val="20"/>
              </w:rPr>
            </w:pPr>
            <w:r w:rsidRPr="00FB6BBC">
              <w:rPr>
                <w:rFonts w:asciiTheme="minorHAnsi" w:hAnsiTheme="minorHAnsi"/>
                <w:sz w:val="20"/>
              </w:rPr>
              <w:t xml:space="preserve">The Director, Compliance </w:t>
            </w:r>
            <w:r w:rsidRPr="00ED332E">
              <w:rPr>
                <w:rFonts w:asciiTheme="minorHAnsi" w:hAnsiTheme="minorHAnsi"/>
                <w:sz w:val="20"/>
              </w:rPr>
              <w:t xml:space="preserve">may directly manage and support the development of highly skilled and knowledgeable associates. </w:t>
            </w:r>
            <w:r>
              <w:rPr>
                <w:rFonts w:asciiTheme="minorHAnsi" w:hAnsiTheme="minorHAnsi"/>
                <w:sz w:val="20"/>
              </w:rPr>
              <w:t>M</w:t>
            </w:r>
            <w:r w:rsidRPr="00FB6BBC">
              <w:rPr>
                <w:rFonts w:asciiTheme="minorHAnsi" w:hAnsiTheme="minorHAnsi"/>
                <w:sz w:val="20"/>
              </w:rPr>
              <w:t xml:space="preserve">ust be able to operate independently with minimal management oversight and be able to manage competing priorities and deadlines that are subject to frequent change. Must possess and exercise excellent professional judgment in all interactions. </w:t>
            </w:r>
          </w:p>
          <w:p w:rsidR="00476972" w:rsidRPr="001319B5" w:rsidRDefault="00476972" w:rsidP="000666E9">
            <w:pPr>
              <w:rPr>
                <w:rFonts w:asciiTheme="minorHAnsi" w:hAnsiTheme="minorHAnsi"/>
                <w:sz w:val="18"/>
                <w:szCs w:val="18"/>
              </w:rPr>
            </w:pPr>
          </w:p>
        </w:tc>
      </w:tr>
    </w:tbl>
    <w:p w:rsidR="00CA1B78" w:rsidRDefault="00CA1B78"/>
    <w:sectPr w:rsidR="00CA1B78" w:rsidSect="00320E2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E714A"/>
    <w:multiLevelType w:val="hybridMultilevel"/>
    <w:tmpl w:val="F68CF178"/>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972"/>
    <w:rsid w:val="00320E2B"/>
    <w:rsid w:val="00476972"/>
    <w:rsid w:val="00CA1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972"/>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476972"/>
    <w:pPr>
      <w:keepNext/>
      <w:ind w:left="-360"/>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6972"/>
    <w:rPr>
      <w:rFonts w:ascii="Arial" w:eastAsia="Times New Roman" w:hAnsi="Arial" w:cs="Times New Roman"/>
      <w:b/>
      <w:sz w:val="20"/>
      <w:szCs w:val="20"/>
    </w:rPr>
  </w:style>
  <w:style w:type="paragraph" w:styleId="ListParagraph">
    <w:name w:val="List Paragraph"/>
    <w:basedOn w:val="Normal"/>
    <w:uiPriority w:val="34"/>
    <w:qFormat/>
    <w:rsid w:val="00476972"/>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972"/>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476972"/>
    <w:pPr>
      <w:keepNext/>
      <w:ind w:left="-360"/>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6972"/>
    <w:rPr>
      <w:rFonts w:ascii="Arial" w:eastAsia="Times New Roman" w:hAnsi="Arial" w:cs="Times New Roman"/>
      <w:b/>
      <w:sz w:val="20"/>
      <w:szCs w:val="20"/>
    </w:rPr>
  </w:style>
  <w:style w:type="paragraph" w:styleId="ListParagraph">
    <w:name w:val="List Paragraph"/>
    <w:basedOn w:val="Normal"/>
    <w:uiPriority w:val="34"/>
    <w:qFormat/>
    <w:rsid w:val="00476972"/>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8C00EC0FA74743BAC639A037A54108" ma:contentTypeVersion="1" ma:contentTypeDescription="Create a new document." ma:contentTypeScope="" ma:versionID="d2879c5b3c3ce19851dae2481fde52b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707CF2D-6906-4E6E-BC93-BF0BC36111AB}"/>
</file>

<file path=customXml/itemProps2.xml><?xml version="1.0" encoding="utf-8"?>
<ds:datastoreItem xmlns:ds="http://schemas.openxmlformats.org/officeDocument/2006/customXml" ds:itemID="{9C1E2107-C762-4867-A181-785C4A1D6E93}"/>
</file>

<file path=customXml/itemProps3.xml><?xml version="1.0" encoding="utf-8"?>
<ds:datastoreItem xmlns:ds="http://schemas.openxmlformats.org/officeDocument/2006/customXml" ds:itemID="{241B7181-0D79-4B92-9AF8-0C2AB5CF9C45}"/>
</file>

<file path=docProps/app.xml><?xml version="1.0" encoding="utf-8"?>
<Properties xmlns="http://schemas.openxmlformats.org/officeDocument/2006/extended-properties" xmlns:vt="http://schemas.openxmlformats.org/officeDocument/2006/docPropsVTypes">
  <Template>Normal.dotm</Template>
  <TotalTime>1</TotalTime>
  <Pages>1</Pages>
  <Words>292</Words>
  <Characters>1670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AMFC</Company>
  <LinksUpToDate>false</LinksUpToDate>
  <CharactersWithSpaces>1959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Andrassy, Sarah</dc:creator>
  <cp:lastModifiedBy>Andrassy, Sarah</cp:lastModifiedBy>
  <cp:revision>1</cp:revision>
  <dcterms:created xsi:type="dcterms:W3CDTF">2018-02-27T02:48:00Z</dcterms:created>
  <dcterms:modified xsi:type="dcterms:W3CDTF">2018-02-27T02:49:00Z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0x010100798C00EC0FA74743BAC639A037A54108</vt:lpwstr>
  </property>
</Properties>
</file>